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778C" w:rsidRDefault="00DE15DF">
      <w:pPr>
        <w:pStyle w:val="Overskrift1"/>
      </w:pPr>
      <w:bookmarkStart w:id="0" w:name="_GoBack"/>
      <w:bookmarkEnd w:id="0"/>
      <w:r>
        <w:t xml:space="preserve">Unntatt offentlighet, jfr. </w:t>
      </w:r>
      <w:proofErr w:type="spellStart"/>
      <w:r>
        <w:t>Offl</w:t>
      </w:r>
      <w:proofErr w:type="spellEnd"/>
      <w:r>
        <w:t xml:space="preserve">. § 13, jfr. </w:t>
      </w:r>
      <w:proofErr w:type="spellStart"/>
      <w:r>
        <w:t>Fvl</w:t>
      </w:r>
      <w:proofErr w:type="spellEnd"/>
      <w:r>
        <w:t>. § 13</w:t>
      </w:r>
    </w:p>
    <w:p w:rsidR="0047778C" w:rsidRDefault="00DE15DF">
      <w:pPr>
        <w:pStyle w:val="Overskrift1"/>
      </w:pPr>
      <w:r>
        <w:t xml:space="preserve">Pedagogisk rapport for barnehage </w:t>
      </w:r>
    </w:p>
    <w:p w:rsidR="0047778C" w:rsidRDefault="0047778C"/>
    <w:p w:rsidR="0047778C" w:rsidRDefault="00DE15DF">
      <w:pPr>
        <w:rPr>
          <w:i/>
        </w:rPr>
      </w:pPr>
      <w:r>
        <w:rPr>
          <w:i/>
        </w:rPr>
        <w:t xml:space="preserve">Til bruk i forbindelse med henvisning og gjentatt henvisning til Pedagogisk Psykologisk tjeneste. Rapporten skal følge henvisningen og må være fullstendig utfylt. </w:t>
      </w:r>
      <w:r>
        <w:rPr>
          <w:i/>
        </w:rPr>
        <w:br/>
      </w:r>
    </w:p>
    <w:tbl>
      <w:tblPr>
        <w:tblW w:w="90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40"/>
        <w:gridCol w:w="6242"/>
      </w:tblGrid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Barnets navn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Fødselsdato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Barnehage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Avdeling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Tlf.nr. til barnehagen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Når startet barnet i barnehagen?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Barnets styrker/interesser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  <w:tr w:rsidR="0047778C"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rPr>
                <w:lang w:eastAsia="ar-SA"/>
              </w:rPr>
            </w:pPr>
            <w:r>
              <w:rPr>
                <w:lang w:eastAsia="ar-SA"/>
              </w:rPr>
              <w:t>Kort beskrivelse av hva barnehagen opplever som hovedutfordring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47778C">
            <w:pPr>
              <w:rPr>
                <w:i/>
                <w:lang w:eastAsia="ar-SA"/>
              </w:rPr>
            </w:pPr>
          </w:p>
        </w:tc>
      </w:tr>
    </w:tbl>
    <w:p w:rsidR="0047778C" w:rsidRDefault="0047778C"/>
    <w:tbl>
      <w:tblPr>
        <w:tblW w:w="9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6511"/>
      </w:tblGrid>
      <w:tr w:rsidR="0047778C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Arbeid med barnet innenfor ordinært barnehagetilbud</w:t>
            </w:r>
          </w:p>
        </w:tc>
      </w:tr>
      <w:tr w:rsidR="0047778C">
        <w:trPr>
          <w:trHeight w:val="1103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 xml:space="preserve">Har barnet vært drøftet i </w:t>
            </w:r>
            <w:proofErr w:type="spellStart"/>
            <w:r>
              <w:t>f.b.m</w:t>
            </w:r>
            <w:proofErr w:type="spellEnd"/>
            <w:r>
              <w:t>.  behovsmelding?</w:t>
            </w:r>
          </w:p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</w:t>
            </w:r>
          </w:p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Hvem var saksbehandler fra PPT?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Beskriv kort organisatoriske rammer rundt barnet</w:t>
            </w:r>
          </w:p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Antall barn på avdelingen, deltagelse i smågrupper, voksentetthet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Hvilke tiltak har vært iverksatt for barnet?</w:t>
            </w:r>
          </w:p>
          <w:p w:rsidR="0047778C" w:rsidRDefault="00DE15DF">
            <w:pPr>
              <w:spacing w:line="240" w:lineRule="auto"/>
            </w:pPr>
            <w:r>
              <w:lastRenderedPageBreak/>
              <w:t xml:space="preserve"> Hvor lenge har tiltakene vært utprøvd?</w:t>
            </w:r>
          </w:p>
          <w:p w:rsidR="0047778C" w:rsidRDefault="00DE15DF">
            <w:pPr>
              <w:spacing w:line="240" w:lineRule="auto"/>
            </w:pPr>
            <w:r>
              <w:t xml:space="preserve"> Hvordan profiterte barnet på dette?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Beskrivelse av barnet (beskriv både det eleven mestrer og strever med)</w:t>
            </w:r>
          </w:p>
        </w:tc>
      </w:tr>
      <w:tr w:rsidR="0047778C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Språklig fungering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hd w:val="clear" w:color="auto" w:fill="DBE5F1"/>
              <w:spacing w:line="240" w:lineRule="auto"/>
            </w:pPr>
            <w:r>
              <w:t>Verbalt språk</w:t>
            </w:r>
          </w:p>
          <w:p w:rsidR="0047778C" w:rsidRDefault="00DE15DF">
            <w:pPr>
              <w:shd w:val="clear" w:color="auto" w:fill="DBE5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-Ordforråd</w:t>
            </w:r>
          </w:p>
          <w:p w:rsidR="0047778C" w:rsidRDefault="00DE15DF">
            <w:pPr>
              <w:shd w:val="clear" w:color="auto" w:fill="DBE5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-Setningsoppbygging/grammatikk</w:t>
            </w:r>
          </w:p>
          <w:p w:rsidR="0047778C" w:rsidRDefault="00DE15DF">
            <w:pPr>
              <w:shd w:val="clear" w:color="auto" w:fill="DBE5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-Uttale</w:t>
            </w:r>
          </w:p>
          <w:p w:rsidR="0047778C" w:rsidRDefault="00DE15DF">
            <w:pPr>
              <w:shd w:val="clear" w:color="auto" w:fill="DBE5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-Språkforståelse</w:t>
            </w:r>
          </w:p>
          <w:p w:rsidR="0047778C" w:rsidRDefault="00DE15DF">
            <w:pPr>
              <w:shd w:val="clear" w:color="auto" w:fill="DBE5F1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-Flerspråklig</w:t>
            </w:r>
          </w:p>
          <w:p w:rsidR="0047778C" w:rsidRDefault="00DE15DF">
            <w:pPr>
              <w:shd w:val="clear" w:color="auto" w:fill="DBE5F1"/>
              <w:spacing w:line="240" w:lineRule="auto"/>
            </w:pPr>
            <w:r>
              <w:t>Kommunikasjonsferdigheter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Sosial og emosjonell fungering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Lek og samhandling med andre barn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Selvhevdelse</w:t>
            </w:r>
          </w:p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F.eks. åpenhet, trygghet, ta kontakt med andre, si sin mening, lese sosiale situasjoner og ta korreksjon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Selvkontroll</w:t>
            </w:r>
          </w:p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 xml:space="preserve">F.eks. vente på tur, ta </w:t>
            </w:r>
            <w:proofErr w:type="spellStart"/>
            <w:r>
              <w:rPr>
                <w:sz w:val="18"/>
                <w:szCs w:val="18"/>
              </w:rPr>
              <w:t>i mot</w:t>
            </w:r>
            <w:proofErr w:type="spellEnd"/>
            <w:r>
              <w:rPr>
                <w:sz w:val="18"/>
                <w:szCs w:val="18"/>
              </w:rPr>
              <w:t xml:space="preserve"> beskjeder, følelsesregulering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Samarbeid</w:t>
            </w:r>
          </w:p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F.eks. hjelpe andre, dele med andre, støtte andre og vise omsorg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Trivsel</w:t>
            </w:r>
          </w:p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Hvordan trives barnet i barnehagen?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Konsentrasjon og oppmerksomhet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Evne til å starte, opprettholde og avslutte lek og aktivitet</w:t>
            </w:r>
          </w:p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-egenvalgt aktivitet</w:t>
            </w:r>
          </w:p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-tilrettelagt aktivitet (voksenstyrt)</w:t>
            </w:r>
          </w:p>
          <w:p w:rsidR="0047778C" w:rsidRDefault="0047778C">
            <w:pPr>
              <w:spacing w:line="240" w:lineRule="auto"/>
            </w:pPr>
          </w:p>
          <w:p w:rsidR="0047778C" w:rsidRDefault="00DE15DF">
            <w:pPr>
              <w:spacing w:line="240" w:lineRule="auto"/>
            </w:pPr>
            <w:r>
              <w:t xml:space="preserve">Evne til å motta beskjeder </w:t>
            </w:r>
            <w:r>
              <w:rPr>
                <w:sz w:val="18"/>
                <w:szCs w:val="18"/>
              </w:rPr>
              <w:t>(individuelle/kollektive)</w:t>
            </w:r>
          </w:p>
          <w:p w:rsidR="0047778C" w:rsidRDefault="00DE15DF">
            <w:pPr>
              <w:spacing w:line="240" w:lineRule="auto"/>
            </w:pPr>
            <w:r>
              <w:t>Mestring av overgangssituasjoner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rPr>
          <w:trHeight w:val="82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</w:pPr>
            <w:r>
              <w:rPr>
                <w:b/>
              </w:rPr>
              <w:t>Motorikk</w:t>
            </w:r>
          </w:p>
        </w:tc>
      </w:tr>
      <w:tr w:rsidR="0047778C">
        <w:trPr>
          <w:trHeight w:val="82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Finmotorikk</w:t>
            </w:r>
          </w:p>
          <w:p w:rsidR="0047778C" w:rsidRDefault="00DE15DF">
            <w:pPr>
              <w:spacing w:line="240" w:lineRule="auto"/>
            </w:pPr>
            <w:r>
              <w:t>Grovmotorikk</w:t>
            </w:r>
          </w:p>
          <w:p w:rsidR="0047778C" w:rsidRDefault="00DE15DF">
            <w:pPr>
              <w:spacing w:line="240" w:lineRule="auto"/>
            </w:pPr>
            <w:r>
              <w:t>Kroppsbevissthet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rPr>
          <w:trHeight w:val="82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Selvstendighet/selvhjelpsferdigheter</w:t>
            </w:r>
          </w:p>
        </w:tc>
      </w:tr>
      <w:tr w:rsidR="0047778C">
        <w:trPr>
          <w:trHeight w:val="82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Måltid</w:t>
            </w:r>
          </w:p>
          <w:p w:rsidR="0047778C" w:rsidRDefault="00DE15DF">
            <w:pPr>
              <w:spacing w:line="240" w:lineRule="auto"/>
            </w:pPr>
            <w:r>
              <w:t>Toalett</w:t>
            </w:r>
          </w:p>
          <w:p w:rsidR="0047778C" w:rsidRDefault="00DE15DF">
            <w:pPr>
              <w:spacing w:line="240" w:lineRule="auto"/>
            </w:pPr>
            <w:r>
              <w:t>Av- og påkledning</w:t>
            </w:r>
          </w:p>
          <w:p w:rsidR="0047778C" w:rsidRDefault="00DE15DF">
            <w:pPr>
              <w:spacing w:line="240" w:lineRule="auto"/>
            </w:pPr>
            <w:r>
              <w:t>Evne til å søke hjelp ved behov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rPr>
          <w:trHeight w:val="82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Barnets oppholdstid i barnehagen</w:t>
            </w:r>
          </w:p>
        </w:tc>
      </w:tr>
      <w:tr w:rsidR="0047778C">
        <w:trPr>
          <w:trHeight w:val="82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Hvor mange dager i uken?</w:t>
            </w:r>
          </w:p>
          <w:p w:rsidR="0047778C" w:rsidRDefault="00DE15DF">
            <w:pPr>
              <w:spacing w:line="240" w:lineRule="auto"/>
            </w:pPr>
            <w:r>
              <w:t>Hvor mange timer pr. dag?</w:t>
            </w: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  <w:tr w:rsidR="0047778C">
        <w:trPr>
          <w:trHeight w:val="820"/>
        </w:trPr>
        <w:tc>
          <w:tcPr>
            <w:tcW w:w="9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For barn som har hatt spesialpedagogisk hjelp</w:t>
            </w:r>
          </w:p>
        </w:tc>
      </w:tr>
      <w:tr w:rsidR="0047778C">
        <w:trPr>
          <w:trHeight w:val="820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Vurdering av gjennomført spesialpedagogisk hjelp</w:t>
            </w:r>
          </w:p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Organisering?</w:t>
            </w:r>
          </w:p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 fungerer bra?</w:t>
            </w:r>
          </w:p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Hva fungerer mindre bra?</w:t>
            </w:r>
          </w:p>
          <w:p w:rsidR="0047778C" w:rsidRDefault="0047778C">
            <w:pPr>
              <w:spacing w:line="240" w:lineRule="auto"/>
            </w:pPr>
          </w:p>
        </w:tc>
        <w:tc>
          <w:tcPr>
            <w:tcW w:w="6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</w:tr>
    </w:tbl>
    <w:p w:rsidR="0047778C" w:rsidRDefault="0047778C">
      <w:pPr>
        <w:pageBreakBefore/>
        <w:spacing w:line="240" w:lineRule="auto"/>
      </w:pPr>
    </w:p>
    <w:tbl>
      <w:tblPr>
        <w:tblW w:w="91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7"/>
        <w:gridCol w:w="3255"/>
        <w:gridCol w:w="3256"/>
      </w:tblGrid>
      <w:tr w:rsidR="0047778C">
        <w:tc>
          <w:tcPr>
            <w:tcW w:w="9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VEDLAGTE RESULTATER FRA KARTLEGGING (sett kryss og dater)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TRAS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Alle med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Dato: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MIO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Dato: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ADDES (etter avtale med PPT etter behovsmelding)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Dato: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Språk 5-6 (etter avtale med PPT etter behovsmelding)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Dato: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Observasjon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Dato:</w:t>
            </w:r>
          </w:p>
        </w:tc>
      </w:tr>
      <w:tr w:rsidR="0047778C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t>Andre vurderinger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47778C">
            <w:pPr>
              <w:spacing w:line="240" w:lineRule="auto"/>
            </w:pP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</w:pPr>
            <w:r>
              <w:rPr>
                <w:sz w:val="18"/>
                <w:szCs w:val="18"/>
              </w:rPr>
              <w:t>Dato:</w:t>
            </w:r>
          </w:p>
        </w:tc>
      </w:tr>
      <w:tr w:rsidR="0047778C">
        <w:tc>
          <w:tcPr>
            <w:tcW w:w="9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7778C" w:rsidRDefault="00DE15DF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Legg kun ved kopi av resultatark fra kartleggingsprøvene</w:t>
            </w:r>
          </w:p>
        </w:tc>
      </w:tr>
    </w:tbl>
    <w:p w:rsidR="0047778C" w:rsidRDefault="0047778C">
      <w:pPr>
        <w:spacing w:line="240" w:lineRule="auto"/>
      </w:pPr>
    </w:p>
    <w:tbl>
      <w:tblPr>
        <w:tblW w:w="908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6"/>
        <w:gridCol w:w="3028"/>
        <w:gridCol w:w="3028"/>
      </w:tblGrid>
      <w:tr w:rsidR="0047778C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RAPPORTEN ER UTARBEIDET AV</w:t>
            </w:r>
          </w:p>
        </w:tc>
      </w:tr>
      <w:tr w:rsidR="0047778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Pedagogisk leder/pedagog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Dato: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Sign.</w:t>
            </w:r>
          </w:p>
        </w:tc>
      </w:tr>
      <w:tr w:rsidR="0047778C">
        <w:tc>
          <w:tcPr>
            <w:tcW w:w="3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Styrer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lang w:eastAsia="ar-SA"/>
              </w:rPr>
            </w:pPr>
            <w:r>
              <w:rPr>
                <w:lang w:eastAsia="ar-SA"/>
              </w:rPr>
              <w:t>Dato: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Sign.</w:t>
            </w:r>
          </w:p>
        </w:tc>
      </w:tr>
      <w:tr w:rsidR="0047778C">
        <w:tc>
          <w:tcPr>
            <w:tcW w:w="90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47778C" w:rsidRDefault="00DE15DF">
            <w:pPr>
              <w:spacing w:line="240" w:lineRule="auto"/>
              <w:rPr>
                <w:sz w:val="18"/>
                <w:szCs w:val="18"/>
                <w:lang w:eastAsia="ar-SA"/>
              </w:rPr>
            </w:pPr>
            <w:r>
              <w:rPr>
                <w:sz w:val="18"/>
                <w:szCs w:val="18"/>
                <w:lang w:eastAsia="ar-SA"/>
              </w:rPr>
              <w:t>NB! Foresatte skal ha kopi av pedagogisk rapport.</w:t>
            </w:r>
          </w:p>
        </w:tc>
      </w:tr>
    </w:tbl>
    <w:p w:rsidR="0047778C" w:rsidRDefault="0047778C">
      <w:pPr>
        <w:spacing w:line="240" w:lineRule="auto"/>
      </w:pPr>
    </w:p>
    <w:sectPr w:rsidR="0047778C">
      <w:headerReference w:type="default" r:id="rId7"/>
      <w:footerReference w:type="default" r:id="rId8"/>
      <w:pgSz w:w="11906" w:h="16838"/>
      <w:pgMar w:top="198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0A5" w:rsidRDefault="00DE15DF">
      <w:pPr>
        <w:spacing w:after="0" w:line="240" w:lineRule="auto"/>
      </w:pPr>
      <w:r>
        <w:separator/>
      </w:r>
    </w:p>
  </w:endnote>
  <w:endnote w:type="continuationSeparator" w:id="0">
    <w:p w:rsidR="005A50A5" w:rsidRDefault="00DE1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DF" w:rsidRDefault="00DE15DF">
    <w:pPr>
      <w:pStyle w:val="Bunntekst"/>
    </w:pPr>
    <w:r>
      <w:t xml:space="preserve">Mal – versjon </w:t>
    </w:r>
    <w:proofErr w:type="gramStart"/>
    <w:r>
      <w:t xml:space="preserve">06.06.2018  </w:t>
    </w:r>
    <w:r>
      <w:tab/>
    </w:r>
    <w:proofErr w:type="gramEnd"/>
    <w:r>
      <w:tab/>
      <w:t xml:space="preserve">Side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 xml:space="preserve"> NUMPAGES </w:instrText>
    </w:r>
    <w:r>
      <w:rPr>
        <w:b/>
        <w:bCs/>
      </w:rPr>
      <w:fldChar w:fldCharType="separate"/>
    </w:r>
    <w:r>
      <w:rPr>
        <w:b/>
        <w:bCs/>
      </w:rPr>
      <w:t>4</w:t>
    </w:r>
    <w:r>
      <w:rPr>
        <w:b/>
        <w:bCs/>
      </w:rPr>
      <w:fldChar w:fldCharType="end"/>
    </w:r>
  </w:p>
  <w:p w:rsidR="008410DF" w:rsidRDefault="005A0062">
    <w:pPr>
      <w:pStyle w:val="Bunnteks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0A5" w:rsidRDefault="00DE15D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A50A5" w:rsidRDefault="00DE1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10DF" w:rsidRDefault="00DE15D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-201296</wp:posOffset>
          </wp:positionH>
          <wp:positionV relativeFrom="paragraph">
            <wp:posOffset>-24131</wp:posOffset>
          </wp:positionV>
          <wp:extent cx="1623690" cy="601346"/>
          <wp:effectExtent l="0" t="0" r="0" b="8254"/>
          <wp:wrapTight wrapText="bothSides">
            <wp:wrapPolygon edited="0">
              <wp:start x="0" y="0"/>
              <wp:lineTo x="0" y="12317"/>
              <wp:lineTo x="2027" y="21212"/>
              <wp:lineTo x="2281" y="21212"/>
              <wp:lineTo x="3801" y="21212"/>
              <wp:lineTo x="10644" y="21212"/>
              <wp:lineTo x="19514" y="15054"/>
              <wp:lineTo x="19260" y="10948"/>
              <wp:lineTo x="21288" y="9580"/>
              <wp:lineTo x="21288" y="3421"/>
              <wp:lineTo x="6842" y="0"/>
              <wp:lineTo x="0" y="0"/>
            </wp:wrapPolygon>
          </wp:wrapTight>
          <wp:docPr id="1" name="Bilde 2" descr="Ullensakerkommune_horisontal_CMY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23690" cy="6013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55943"/>
    <w:multiLevelType w:val="multilevel"/>
    <w:tmpl w:val="7304DD3E"/>
    <w:styleLink w:val="WWOutlineListStyle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78C"/>
    <w:rsid w:val="0047778C"/>
    <w:rsid w:val="005A0062"/>
    <w:rsid w:val="005A50A5"/>
    <w:rsid w:val="0092468D"/>
    <w:rsid w:val="00DE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128BA-9D89-43B3-B2C4-7B1FB05EA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b-NO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Cambria" w:hAnsi="Cambria" w:cs="Cambria"/>
      <w:b/>
      <w:bCs/>
      <w:color w:val="4F81BD"/>
      <w:sz w:val="26"/>
      <w:szCs w:val="2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Cambria" w:hAnsi="Cambria" w:cs="Cambria"/>
      <w:b/>
      <w:bCs/>
      <w:color w:val="4F81BD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Cambria" w:hAnsi="Cambria" w:cs="Cambria"/>
      <w:b/>
      <w:bCs/>
      <w:i/>
      <w:iCs/>
      <w:color w:val="4F81BD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Cambria" w:hAnsi="Cambria" w:cs="Cambria"/>
      <w:color w:val="243F60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Cambria" w:hAnsi="Cambria" w:cs="Cambria"/>
      <w:i/>
      <w:iCs/>
      <w:color w:val="243F60"/>
    </w:rPr>
  </w:style>
  <w:style w:type="paragraph" w:styleId="Overskrift7">
    <w:name w:val="heading 7"/>
    <w:basedOn w:val="Normal"/>
    <w:next w:val="Normal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Cambria" w:hAnsi="Cambria" w:cs="Cambria"/>
      <w:i/>
      <w:iCs/>
      <w:color w:val="404040"/>
    </w:rPr>
  </w:style>
  <w:style w:type="paragraph" w:styleId="Overskrift8">
    <w:name w:val="heading 8"/>
    <w:basedOn w:val="Normal"/>
    <w:next w:val="Normal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Cambria" w:hAnsi="Cambria" w:cs="Cambria"/>
      <w:color w:val="404040"/>
      <w:sz w:val="20"/>
      <w:szCs w:val="20"/>
    </w:rPr>
  </w:style>
  <w:style w:type="paragraph" w:styleId="Overskrift9">
    <w:name w:val="heading 9"/>
    <w:basedOn w:val="Normal"/>
    <w:next w:val="Normal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Cambria" w:hAnsi="Cambria" w:cs="Cambria"/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numbering" w:customStyle="1" w:styleId="WWOutlineListStyle">
    <w:name w:val="WW_OutlineListStyle"/>
    <w:basedOn w:val="Ingenliste"/>
    <w:pPr>
      <w:numPr>
        <w:numId w:val="1"/>
      </w:numPr>
    </w:pPr>
  </w:style>
  <w:style w:type="character" w:customStyle="1" w:styleId="Ingenliste1">
    <w:name w:val="Ingen liste1"/>
  </w:style>
  <w:style w:type="character" w:customStyle="1" w:styleId="Overskrift1Tegn">
    <w:name w:val="Overskrift 1 Tegn"/>
    <w:basedOn w:val="Standardskriftforavsnitt"/>
    <w:rPr>
      <w:rFonts w:ascii="Cambria" w:eastAsia="Cambria" w:hAnsi="Cambria" w:cs="Cambria"/>
      <w:b/>
      <w:bCs/>
      <w:color w:val="365F91"/>
      <w:sz w:val="28"/>
      <w:szCs w:val="28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</w:style>
  <w:style w:type="paragraph" w:styleId="Bunnteks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</w:style>
  <w:style w:type="paragraph" w:styleId="Bobletekst">
    <w:name w:val="Balloon Text"/>
    <w:basedOn w:val="Normal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rPr>
      <w:rFonts w:ascii="Tahoma" w:eastAsia="Tahoma" w:hAnsi="Tahoma" w:cs="Tahoma"/>
      <w:sz w:val="16"/>
      <w:szCs w:val="16"/>
    </w:rPr>
  </w:style>
  <w:style w:type="paragraph" w:styleId="Listeavsnitt">
    <w:name w:val="List Paragraph"/>
    <w:basedOn w:val="Normal"/>
    <w:pPr>
      <w:ind w:left="720"/>
    </w:pPr>
  </w:style>
  <w:style w:type="character" w:customStyle="1" w:styleId="Overskrift2Tegn">
    <w:name w:val="Overskrift 2 Tegn"/>
    <w:basedOn w:val="Standardskriftforavsnitt"/>
    <w:rPr>
      <w:rFonts w:ascii="Cambria" w:eastAsia="Cambria" w:hAnsi="Cambria" w:cs="Cambria"/>
      <w:b/>
      <w:bCs/>
      <w:color w:val="4F81BD"/>
      <w:sz w:val="26"/>
      <w:szCs w:val="26"/>
    </w:rPr>
  </w:style>
  <w:style w:type="character" w:customStyle="1" w:styleId="Overskrift3Tegn">
    <w:name w:val="Overskrift 3 Tegn"/>
    <w:basedOn w:val="Standardskriftforavsnitt"/>
    <w:rPr>
      <w:rFonts w:ascii="Cambria" w:eastAsia="Cambria" w:hAnsi="Cambria" w:cs="Cambria"/>
      <w:b/>
      <w:bCs/>
      <w:color w:val="4F81BD"/>
    </w:rPr>
  </w:style>
  <w:style w:type="character" w:customStyle="1" w:styleId="Overskrift4Tegn">
    <w:name w:val="Overskrift 4 Tegn"/>
    <w:basedOn w:val="Standardskriftforavsnitt"/>
    <w:rPr>
      <w:rFonts w:ascii="Cambria" w:eastAsia="Cambria" w:hAnsi="Cambria" w:cs="Cambria"/>
      <w:b/>
      <w:bCs/>
      <w:i/>
      <w:iCs/>
      <w:color w:val="4F81BD"/>
    </w:rPr>
  </w:style>
  <w:style w:type="character" w:customStyle="1" w:styleId="Overskrift5Tegn">
    <w:name w:val="Overskrift 5 Tegn"/>
    <w:basedOn w:val="Standardskriftforavsnitt"/>
    <w:rPr>
      <w:rFonts w:ascii="Cambria" w:eastAsia="Cambria" w:hAnsi="Cambria" w:cs="Cambria"/>
      <w:color w:val="243F60"/>
    </w:rPr>
  </w:style>
  <w:style w:type="character" w:customStyle="1" w:styleId="Overskrift6Tegn">
    <w:name w:val="Overskrift 6 Tegn"/>
    <w:basedOn w:val="Standardskriftforavsnitt"/>
    <w:rPr>
      <w:rFonts w:ascii="Cambria" w:eastAsia="Cambria" w:hAnsi="Cambria" w:cs="Cambria"/>
      <w:i/>
      <w:iCs/>
      <w:color w:val="243F60"/>
    </w:rPr>
  </w:style>
  <w:style w:type="character" w:customStyle="1" w:styleId="Overskrift7Tegn">
    <w:name w:val="Overskrift 7 Tegn"/>
    <w:basedOn w:val="Standardskriftforavsnitt"/>
    <w:rPr>
      <w:rFonts w:ascii="Cambria" w:eastAsia="Cambria" w:hAnsi="Cambria" w:cs="Cambria"/>
      <w:i/>
      <w:iCs/>
      <w:color w:val="404040"/>
    </w:rPr>
  </w:style>
  <w:style w:type="character" w:customStyle="1" w:styleId="Overskrift8Tegn">
    <w:name w:val="Overskrift 8 Tegn"/>
    <w:basedOn w:val="Standardskriftforavsnitt"/>
    <w:rPr>
      <w:rFonts w:ascii="Cambria" w:eastAsia="Cambria" w:hAnsi="Cambria" w:cs="Cambria"/>
      <w:color w:val="404040"/>
      <w:sz w:val="20"/>
      <w:szCs w:val="20"/>
    </w:rPr>
  </w:style>
  <w:style w:type="character" w:customStyle="1" w:styleId="Overskrift9Tegn">
    <w:name w:val="Overskrift 9 Tegn"/>
    <w:basedOn w:val="Standardskriftforavsnitt"/>
    <w:rPr>
      <w:rFonts w:ascii="Cambria" w:eastAsia="Cambria" w:hAnsi="Cambria" w:cs="Cambria"/>
      <w:i/>
      <w:iCs/>
      <w:color w:val="404040"/>
      <w:sz w:val="20"/>
      <w:szCs w:val="20"/>
    </w:rPr>
  </w:style>
  <w:style w:type="character" w:customStyle="1" w:styleId="Merknadsreferanse1">
    <w:name w:val="Merknadsreferanse1"/>
    <w:basedOn w:val="Standardskriftforavsnitt"/>
    <w:rPr>
      <w:sz w:val="16"/>
      <w:szCs w:val="16"/>
    </w:rPr>
  </w:style>
  <w:style w:type="paragraph" w:customStyle="1" w:styleId="Merknadstekst1">
    <w:name w:val="Merknadstekst1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rPr>
      <w:sz w:val="20"/>
      <w:szCs w:val="20"/>
    </w:rPr>
  </w:style>
  <w:style w:type="paragraph" w:customStyle="1" w:styleId="Kommentaremne1">
    <w:name w:val="Kommentaremne1"/>
    <w:basedOn w:val="Merknadstekst1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character" w:customStyle="1" w:styleId="reg10grey">
    <w:name w:val="reg10grey"/>
    <w:basedOn w:val="Standardskriftforavsnitt"/>
  </w:style>
  <w:style w:type="character" w:styleId="Hyperkobling">
    <w:name w:val="Hyperlink"/>
    <w:basedOn w:val="Standardskriftforavsnitt"/>
    <w:rPr>
      <w:color w:val="0000FF"/>
      <w:u w:val="single"/>
    </w:rPr>
  </w:style>
  <w:style w:type="paragraph" w:customStyle="1" w:styleId="TQMDocxPublishingHeaderDocumentIDStyleName">
    <w:name w:val="TQM_DocxPublishingHeaderDocumentIDStyleName"/>
    <w:basedOn w:val="Normal"/>
    <w:next w:val="Normal"/>
    <w:pPr>
      <w:spacing w:after="0" w:line="200" w:lineRule="exact"/>
    </w:pPr>
    <w:rPr>
      <w:rFonts w:ascii="Arial" w:eastAsia="Arial" w:hAnsi="Arial" w:cs="Arial"/>
      <w:sz w:val="18"/>
    </w:rPr>
  </w:style>
  <w:style w:type="paragraph" w:customStyle="1" w:styleId="TQMDocxPublishingHeaderDocumentNameStyleName">
    <w:name w:val="TQM_DocxPublishingHeaderDocumentNameStyleName"/>
    <w:basedOn w:val="Normal"/>
    <w:next w:val="Normal"/>
    <w:pPr>
      <w:spacing w:after="0" w:line="200" w:lineRule="exact"/>
    </w:pPr>
    <w:rPr>
      <w:rFonts w:ascii="Arial" w:eastAsia="Arial" w:hAnsi="Arial" w:cs="Arial"/>
      <w:b/>
      <w:sz w:val="24"/>
    </w:rPr>
  </w:style>
  <w:style w:type="paragraph" w:customStyle="1" w:styleId="TQMDocxPublishingHeaderDocumentInfoStyleName">
    <w:name w:val="TQM_DocxPublishingHeaderDocumentInfoStyleName"/>
    <w:basedOn w:val="Normal"/>
    <w:next w:val="Normal"/>
    <w:pPr>
      <w:spacing w:after="0" w:line="200" w:lineRule="exact"/>
    </w:pPr>
    <w:rPr>
      <w:rFonts w:ascii="Arial" w:eastAsia="Arial" w:hAnsi="Arial" w:cs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404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Iselinn Næss</dc:creator>
  <cp:lastModifiedBy>Iselinn Næss</cp:lastModifiedBy>
  <cp:revision>2</cp:revision>
  <cp:lastPrinted>2017-12-14T08:17:00Z</cp:lastPrinted>
  <dcterms:created xsi:type="dcterms:W3CDTF">2020-02-19T13:38:00Z</dcterms:created>
  <dcterms:modified xsi:type="dcterms:W3CDTF">2020-02-19T13:38:00Z</dcterms:modified>
</cp:coreProperties>
</file>